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2" w:rsidRPr="005C10A9" w:rsidRDefault="007D1ED2" w:rsidP="007D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D1ED2" w:rsidRPr="005C10A9" w:rsidRDefault="007D1ED2" w:rsidP="007D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ED2" w:rsidRPr="005C10A9" w:rsidRDefault="007D1ED2" w:rsidP="007D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1ED2" w:rsidRPr="005C10A9" w:rsidRDefault="007D1ED2" w:rsidP="007D1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от 16 октября 2015 г. N 1108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 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ОБ УПОЛНОМОЧЕННЫХ ОРГАНАХ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 xml:space="preserve">РОССИЙСКОЙ ФЕДЕРАЦИИ ПО ОБЕСПЕЧЕНИЮ </w:t>
      </w:r>
      <w:proofErr w:type="gramStart"/>
      <w:r w:rsidRPr="005C10A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КОНТРОЛЯ (НАДЗОРА) ЗА СОБЛЮДЕНИЕМ ТРЕБОВАНИЙ ТЕХНИЧЕСКОГО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РЕГЛАМЕНТА ТАМОЖЕННОГО СОЮЗА "О БЕЗОПАСНОСТИ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КОЛЕСНЫХ ТРАНСПОРТНЫХ СРЕДСТВ"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 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1. Установить, что уполномоченными органами Российской Федерации по обеспечению государственного контроля (надзора) за соблюдением требований технического регламента Таможенного союза "О безопасности колесных транспортных средств" являются: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Федеральное агентство по техническому регулированию и метрологии - в отношении колесных транспортных средств (шасси) и компонентов транспортных средств (шасси), находящихся в обращении (до начала их эксплуатации) на территории Российской Федерации;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Министерство внутренних дел Российской Федерации - в отношении колесных транспортных средств, находящихся в эксплуатации на территории Российской Федерации.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2. Реализация Федеральным агентством по техническому регулированию и метрологии полномочий, предусмотренных пунктом 1 настоящего постановления, осуществляется в соответствии с законодательством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3. Реализация Министерством внутренних дел Российской Федерации полномочий, предусмотренных пунктом 1 настоящего постановления, осуществляется в рамках федерального государственного надзора в области безопасности дорожного движения.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10A9">
        <w:rPr>
          <w:rFonts w:ascii="Times New Roman" w:hAnsi="Times New Roman" w:cs="Times New Roman"/>
          <w:sz w:val="24"/>
          <w:szCs w:val="24"/>
        </w:rPr>
        <w:t>Реализация полномочий федеральных органов исполнительной власти, предусмотренных пунктом 1 настоящего постановления, осуществляется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 xml:space="preserve">5. Федеральное агентство по техническому регулированию и метрологии и Министерство внутренних дел Российской </w:t>
      </w:r>
      <w:proofErr w:type="gramStart"/>
      <w:r w:rsidRPr="005C10A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5C10A9">
        <w:rPr>
          <w:rFonts w:ascii="Times New Roman" w:hAnsi="Times New Roman" w:cs="Times New Roman"/>
          <w:sz w:val="24"/>
          <w:szCs w:val="24"/>
        </w:rPr>
        <w:t xml:space="preserve"> и их территориальные органы взаимодействуют по вопросам обмена информацией в целях повышения эффективности осуществления полномочий, предусмотренных пунктом 1 настоящего постановления, а также недопущения обращения на территории Российской Федерации колесных транспортных средств (шасси) и компонентов транспортных средств (шасси), не соответствующих требованиям технического регламента Таможенного союза "О безопасности колесных транспортных средств".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 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A9">
        <w:rPr>
          <w:rFonts w:ascii="Times New Roman" w:hAnsi="Times New Roman" w:cs="Times New Roman"/>
          <w:sz w:val="24"/>
          <w:szCs w:val="24"/>
        </w:rPr>
        <w:t>Д.МЕДВЕДЕВ</w:t>
      </w:r>
    </w:p>
    <w:p w:rsidR="007D1ED2" w:rsidRPr="005C10A9" w:rsidRDefault="007D1ED2" w:rsidP="007D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592" w:rsidRDefault="00C66592"/>
    <w:sectPr w:rsidR="00C66592" w:rsidSect="00AD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ED2"/>
    <w:rsid w:val="007D1ED2"/>
    <w:rsid w:val="00C6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2016-01-15T18:00:00Z</dcterms:created>
  <dcterms:modified xsi:type="dcterms:W3CDTF">2016-01-15T18:00:00Z</dcterms:modified>
</cp:coreProperties>
</file>